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4C" w:rsidRPr="009F2E4C" w:rsidRDefault="009F2E4C" w:rsidP="009F2E4C">
      <w:pPr>
        <w:rPr>
          <w:rFonts w:ascii="Times New Roman" w:hAnsi="Times New Roman" w:cs="Times New Roman"/>
          <w:sz w:val="24"/>
          <w:szCs w:val="24"/>
        </w:rPr>
      </w:pPr>
    </w:p>
    <w:p w:rsidR="002B2389" w:rsidRDefault="002B2389" w:rsidP="009F2E4C">
      <w:pPr>
        <w:pStyle w:val="Normln1"/>
        <w:rPr>
          <w:rFonts w:cs="Times New Roman"/>
          <w:b/>
          <w:bCs/>
          <w:lang w:val="en-US"/>
        </w:rPr>
      </w:pPr>
      <w:r w:rsidRPr="009F2E4C">
        <w:rPr>
          <w:rFonts w:cs="Times New Roman"/>
          <w:b/>
          <w:bCs/>
          <w:lang w:val="en-US"/>
        </w:rPr>
        <w:t>Jan Bierhanzl, PhD. - Curriculum vitae</w:t>
      </w:r>
    </w:p>
    <w:p w:rsidR="00402083" w:rsidRPr="009F2E4C" w:rsidRDefault="00402083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</w:p>
    <w:p w:rsidR="002B2389" w:rsidRDefault="002B2389" w:rsidP="009F2E4C">
      <w:pPr>
        <w:pStyle w:val="Normln1"/>
        <w:rPr>
          <w:rFonts w:cs="Times New Roman"/>
          <w:bCs/>
          <w:lang w:val="en-US"/>
        </w:rPr>
      </w:pPr>
      <w:r w:rsidRPr="009F2E4C">
        <w:rPr>
          <w:rFonts w:cs="Times New Roman"/>
          <w:bCs/>
          <w:lang w:val="en-US"/>
        </w:rPr>
        <w:t xml:space="preserve">Date of birth: </w:t>
      </w:r>
      <w:r w:rsidRPr="009F2E4C">
        <w:rPr>
          <w:rFonts w:cs="Times New Roman"/>
          <w:lang w:val="en-US"/>
        </w:rPr>
        <w:t>March 14, 1983</w:t>
      </w:r>
      <w:r w:rsidRPr="009F2E4C">
        <w:rPr>
          <w:rFonts w:cs="Times New Roman"/>
          <w:bCs/>
          <w:lang w:val="en-US"/>
        </w:rPr>
        <w:t>.</w:t>
      </w:r>
    </w:p>
    <w:p w:rsidR="00402083" w:rsidRPr="009F2E4C" w:rsidRDefault="00402083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bCs/>
          <w:u w:val="single"/>
          <w:lang w:val="en-US"/>
        </w:rPr>
        <w:t>University studies</w:t>
      </w:r>
      <w:r w:rsidRPr="009F2E4C">
        <w:rPr>
          <w:rFonts w:cs="Times New Roman"/>
          <w:i/>
          <w:iCs/>
          <w:lang w:val="en-US"/>
        </w:rPr>
        <w:t>: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>2002 – 2008: Faculty of Arts, Charles University, dept. of philosophy and philology (M. A. degree)</w:t>
      </w:r>
    </w:p>
    <w:p w:rsidR="002B2389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 xml:space="preserve">2009 – 2012: Faculty of Arts, Charles University and </w:t>
      </w:r>
      <w:proofErr w:type="spellStart"/>
      <w:r w:rsidRPr="009F2E4C">
        <w:rPr>
          <w:rFonts w:cs="Times New Roman"/>
          <w:lang w:val="en-US"/>
        </w:rPr>
        <w:t>Université</w:t>
      </w:r>
      <w:proofErr w:type="spellEnd"/>
      <w:r w:rsidRPr="009F2E4C">
        <w:rPr>
          <w:rFonts w:cs="Times New Roman"/>
          <w:lang w:val="en-US"/>
        </w:rPr>
        <w:t xml:space="preserve"> de Bourgogne, Dijon, postgraduate study (co</w:t>
      </w:r>
      <w:r w:rsidR="006F7781">
        <w:rPr>
          <w:rFonts w:cs="Times New Roman"/>
          <w:lang w:val="en-US"/>
        </w:rPr>
        <w:t>-</w:t>
      </w:r>
      <w:proofErr w:type="spellStart"/>
      <w:r w:rsidR="006F7781">
        <w:rPr>
          <w:rFonts w:cs="Times New Roman"/>
          <w:lang w:val="en-US"/>
        </w:rPr>
        <w:t>tutelle</w:t>
      </w:r>
      <w:proofErr w:type="spellEnd"/>
      <w:r w:rsidR="006F7781">
        <w:rPr>
          <w:rFonts w:cs="Times New Roman"/>
          <w:lang w:val="en-US"/>
        </w:rPr>
        <w:t>) in philosophy (PhD.)</w:t>
      </w:r>
    </w:p>
    <w:p w:rsidR="00402083" w:rsidRDefault="00402083" w:rsidP="009F2E4C">
      <w:pPr>
        <w:pStyle w:val="Normln1"/>
        <w:rPr>
          <w:rFonts w:cs="Times New Roman"/>
          <w:lang w:val="en-US"/>
        </w:rPr>
      </w:pPr>
    </w:p>
    <w:p w:rsidR="006F7781" w:rsidRPr="009F2E4C" w:rsidRDefault="006F7781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bCs/>
          <w:u w:val="single"/>
          <w:lang w:val="en-US"/>
        </w:rPr>
        <w:t>Current position</w:t>
      </w:r>
      <w:r w:rsidRPr="009F2E4C">
        <w:rPr>
          <w:rFonts w:cs="Times New Roman"/>
          <w:lang w:val="en-US"/>
        </w:rPr>
        <w:t>: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 xml:space="preserve">2010 – </w:t>
      </w:r>
      <w:proofErr w:type="gramStart"/>
      <w:r w:rsidRPr="009F2E4C">
        <w:rPr>
          <w:rFonts w:cs="Times New Roman"/>
          <w:lang w:val="en-US"/>
        </w:rPr>
        <w:t>present</w:t>
      </w:r>
      <w:proofErr w:type="gramEnd"/>
      <w:r w:rsidRPr="009F2E4C">
        <w:rPr>
          <w:rFonts w:cs="Times New Roman"/>
          <w:lang w:val="en-US"/>
        </w:rPr>
        <w:t>: Researcher at the Institute of Philosophy, Academy of Science, Prague</w:t>
      </w:r>
    </w:p>
    <w:p w:rsidR="002B2389" w:rsidRPr="009F2E4C" w:rsidRDefault="00402083" w:rsidP="009F2E4C">
      <w:pPr>
        <w:pStyle w:val="Normln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2012 – </w:t>
      </w:r>
      <w:proofErr w:type="gramStart"/>
      <w:r>
        <w:rPr>
          <w:rFonts w:cs="Times New Roman"/>
          <w:lang w:val="en-US"/>
        </w:rPr>
        <w:t>present</w:t>
      </w:r>
      <w:proofErr w:type="gramEnd"/>
      <w:r>
        <w:rPr>
          <w:rFonts w:cs="Times New Roman"/>
          <w:lang w:val="en-US"/>
        </w:rPr>
        <w:t>: Assistant</w:t>
      </w:r>
      <w:r w:rsidR="002B2389" w:rsidRPr="009F2E4C">
        <w:rPr>
          <w:rFonts w:cs="Times New Roman"/>
          <w:lang w:val="en-US"/>
        </w:rPr>
        <w:t xml:space="preserve"> professor at the Faculty of Humanities, Charles University, Prague</w:t>
      </w:r>
    </w:p>
    <w:p w:rsidR="002B2389" w:rsidRDefault="00402083" w:rsidP="009F2E4C">
      <w:pPr>
        <w:pStyle w:val="Normln1"/>
        <w:rPr>
          <w:rFonts w:cs="Times New Roman"/>
          <w:lang w:val="en-US"/>
        </w:rPr>
      </w:pPr>
      <w:r>
        <w:rPr>
          <w:rFonts w:cs="Times New Roman"/>
          <w:lang w:val="en-US"/>
        </w:rPr>
        <w:t>2023</w:t>
      </w:r>
      <w:r w:rsidR="002B2389" w:rsidRPr="009F2E4C">
        <w:rPr>
          <w:rFonts w:cs="Times New Roman"/>
          <w:lang w:val="en-US"/>
        </w:rPr>
        <w:t xml:space="preserve"> – </w:t>
      </w:r>
      <w:proofErr w:type="gramStart"/>
      <w:r w:rsidR="002B2389" w:rsidRPr="009F2E4C">
        <w:rPr>
          <w:rFonts w:cs="Times New Roman"/>
          <w:lang w:val="en-US"/>
        </w:rPr>
        <w:t>present</w:t>
      </w:r>
      <w:proofErr w:type="gramEnd"/>
      <w:r w:rsidR="002B2389" w:rsidRPr="009F2E4C">
        <w:rPr>
          <w:rFonts w:cs="Times New Roman"/>
          <w:lang w:val="en-US"/>
        </w:rPr>
        <w:t xml:space="preserve">: </w:t>
      </w:r>
      <w:r w:rsidRPr="009F2E4C">
        <w:rPr>
          <w:rFonts w:cs="Times New Roman"/>
          <w:lang w:val="en-US"/>
        </w:rPr>
        <w:t xml:space="preserve">Associate professor </w:t>
      </w:r>
      <w:r>
        <w:rPr>
          <w:rFonts w:cs="Times New Roman"/>
          <w:lang w:val="en-US"/>
        </w:rPr>
        <w:t xml:space="preserve">(docent) </w:t>
      </w:r>
      <w:r w:rsidRPr="009F2E4C">
        <w:rPr>
          <w:rFonts w:cs="Times New Roman"/>
          <w:lang w:val="en-US"/>
        </w:rPr>
        <w:t>at the Faculty of Humanities, Charles University, Prague</w:t>
      </w:r>
    </w:p>
    <w:p w:rsidR="00402083" w:rsidRPr="009F2E4C" w:rsidRDefault="00402083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bCs/>
          <w:u w:val="single"/>
          <w:lang w:val="en-US"/>
        </w:rPr>
        <w:t>Research projects</w:t>
      </w:r>
      <w:r w:rsidRPr="009F2E4C">
        <w:rPr>
          <w:rFonts w:cs="Times New Roman"/>
          <w:lang w:val="en-US"/>
        </w:rPr>
        <w:t>: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>2009-2014: Member of the team of</w:t>
      </w:r>
      <w:bookmarkStart w:id="0" w:name="_GoBack"/>
      <w:bookmarkEnd w:id="0"/>
      <w:r w:rsidRPr="009F2E4C">
        <w:rPr>
          <w:rFonts w:cs="Times New Roman"/>
          <w:lang w:val="en-US"/>
        </w:rPr>
        <w:t xml:space="preserve"> the Czech grant project “Philosophical Investigations of Embodiment. Transdisciplinary Perspectives”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>2012-2014: Member of the team of the international research project “Relevance of the Subjectivity for the Questions of the Humanities”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>2016-2018: Member of the team of the Czech grant project “Beyond Phenomenology of Sociality”</w:t>
      </w:r>
    </w:p>
    <w:p w:rsidR="0088110B" w:rsidRPr="009F2E4C" w:rsidRDefault="0088110B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>2019-2021: Member of the team of the Czech grant project “Music and Image in the 20th Century Thought”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bCs/>
          <w:u w:val="single"/>
          <w:lang w:val="en-US"/>
        </w:rPr>
        <w:t>Academic awards</w:t>
      </w:r>
      <w:r w:rsidRPr="009F2E4C">
        <w:rPr>
          <w:rFonts w:cs="Times New Roman"/>
          <w:lang w:val="en-US"/>
        </w:rPr>
        <w:t>: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 xml:space="preserve">2015: The Otto </w:t>
      </w:r>
      <w:proofErr w:type="spellStart"/>
      <w:r w:rsidRPr="009F2E4C">
        <w:rPr>
          <w:rFonts w:cs="Times New Roman"/>
          <w:lang w:val="en-US"/>
        </w:rPr>
        <w:t>Wichterle</w:t>
      </w:r>
      <w:proofErr w:type="spellEnd"/>
      <w:r w:rsidRPr="009F2E4C">
        <w:rPr>
          <w:rFonts w:cs="Times New Roman"/>
          <w:lang w:val="en-US"/>
        </w:rPr>
        <w:t xml:space="preserve"> award for outstanding young researchers.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bCs/>
          <w:u w:val="single"/>
          <w:lang w:val="en-US"/>
        </w:rPr>
        <w:t>Language competences</w:t>
      </w:r>
      <w:r w:rsidRPr="009F2E4C">
        <w:rPr>
          <w:rFonts w:cs="Times New Roman"/>
          <w:lang w:val="en-US"/>
        </w:rPr>
        <w:t xml:space="preserve">: </w:t>
      </w:r>
    </w:p>
    <w:p w:rsidR="002B2389" w:rsidRPr="009F2E4C" w:rsidRDefault="004C62E7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>French (nearly bilingual</w:t>
      </w:r>
      <w:r w:rsidR="002B2389" w:rsidRPr="009F2E4C">
        <w:rPr>
          <w:rFonts w:cs="Times New Roman"/>
          <w:lang w:val="en-US"/>
        </w:rPr>
        <w:t>), English</w:t>
      </w:r>
      <w:r w:rsidRPr="009F2E4C">
        <w:rPr>
          <w:rFonts w:cs="Times New Roman"/>
          <w:lang w:val="en-US"/>
        </w:rPr>
        <w:t xml:space="preserve"> (advanced)</w:t>
      </w:r>
      <w:r w:rsidR="002B2389" w:rsidRPr="009F2E4C">
        <w:rPr>
          <w:rFonts w:cs="Times New Roman"/>
          <w:lang w:val="en-US"/>
        </w:rPr>
        <w:t>,</w:t>
      </w:r>
      <w:r w:rsidRPr="009F2E4C">
        <w:rPr>
          <w:rFonts w:cs="Times New Roman"/>
          <w:lang w:val="en-US"/>
        </w:rPr>
        <w:t xml:space="preserve"> German (beginner)</w:t>
      </w:r>
      <w:r w:rsidR="00402083">
        <w:rPr>
          <w:rFonts w:cs="Times New Roman"/>
          <w:lang w:val="en-US"/>
        </w:rPr>
        <w:t>,</w:t>
      </w:r>
      <w:r w:rsidRPr="009F2E4C">
        <w:rPr>
          <w:rFonts w:cs="Times New Roman"/>
          <w:lang w:val="en-US"/>
        </w:rPr>
        <w:t xml:space="preserve"> Italian, Spanish (basic knowledge</w:t>
      </w:r>
      <w:r w:rsidR="002B2389" w:rsidRPr="009F2E4C">
        <w:rPr>
          <w:rFonts w:cs="Times New Roman"/>
          <w:lang w:val="en-US"/>
        </w:rPr>
        <w:t>).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bCs/>
          <w:u w:val="single"/>
          <w:lang w:val="en-US"/>
        </w:rPr>
        <w:t>Membership in editorial boards</w:t>
      </w:r>
      <w:r w:rsidRPr="009F2E4C">
        <w:rPr>
          <w:rFonts w:cs="Times New Roman"/>
          <w:bCs/>
          <w:lang w:val="en-US"/>
        </w:rPr>
        <w:t>: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lang w:val="en-US"/>
        </w:rPr>
        <w:t xml:space="preserve">2016 – </w:t>
      </w:r>
      <w:proofErr w:type="gramStart"/>
      <w:r w:rsidRPr="009F2E4C">
        <w:rPr>
          <w:rFonts w:cs="Times New Roman"/>
          <w:lang w:val="en-US"/>
        </w:rPr>
        <w:t>present</w:t>
      </w:r>
      <w:proofErr w:type="gramEnd"/>
      <w:r w:rsidRPr="009F2E4C">
        <w:rPr>
          <w:rFonts w:cs="Times New Roman"/>
          <w:lang w:val="en-US"/>
        </w:rPr>
        <w:t>: co-direction (with Joe G. Feinberg) of the series “</w:t>
      </w:r>
      <w:proofErr w:type="spellStart"/>
      <w:r w:rsidRPr="009F2E4C">
        <w:rPr>
          <w:rFonts w:cs="Times New Roman"/>
          <w:lang w:val="en-US"/>
        </w:rPr>
        <w:t>Emancipace</w:t>
      </w:r>
      <w:proofErr w:type="spellEnd"/>
      <w:r w:rsidRPr="009F2E4C">
        <w:rPr>
          <w:rFonts w:cs="Times New Roman"/>
          <w:lang w:val="en-US"/>
        </w:rPr>
        <w:t xml:space="preserve"> a </w:t>
      </w:r>
      <w:proofErr w:type="spellStart"/>
      <w:r w:rsidRPr="009F2E4C">
        <w:rPr>
          <w:rFonts w:cs="Times New Roman"/>
          <w:lang w:val="en-US"/>
        </w:rPr>
        <w:t>kritika</w:t>
      </w:r>
      <w:proofErr w:type="spellEnd"/>
      <w:r w:rsidRPr="009F2E4C">
        <w:rPr>
          <w:rFonts w:cs="Times New Roman"/>
          <w:lang w:val="en-US"/>
        </w:rPr>
        <w:t xml:space="preserve">” in the publishing house </w:t>
      </w:r>
      <w:proofErr w:type="spellStart"/>
      <w:r w:rsidRPr="009F2E4C">
        <w:rPr>
          <w:rFonts w:cs="Times New Roman"/>
          <w:lang w:val="en-US"/>
        </w:rPr>
        <w:t>Filosofia</w:t>
      </w:r>
      <w:proofErr w:type="spellEnd"/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  <w:r w:rsidRPr="009F2E4C">
        <w:rPr>
          <w:rFonts w:cs="Times New Roman"/>
          <w:b/>
          <w:bCs/>
          <w:lang w:val="en-US"/>
        </w:rPr>
        <w:t>Publications (selective; in Czech, English and French)</w:t>
      </w:r>
      <w:r w:rsidRPr="009F2E4C">
        <w:rPr>
          <w:rFonts w:cs="Times New Roman"/>
          <w:lang w:val="en-US"/>
        </w:rPr>
        <w:t>:</w:t>
      </w:r>
    </w:p>
    <w:p w:rsidR="002B2389" w:rsidRPr="009F2E4C" w:rsidRDefault="002B2389" w:rsidP="009F2E4C">
      <w:pPr>
        <w:pStyle w:val="Normln1"/>
        <w:rPr>
          <w:rFonts w:cs="Times New Roman"/>
          <w:lang w:val="en-US"/>
        </w:rPr>
      </w:pPr>
    </w:p>
    <w:p w:rsidR="002B2389" w:rsidRPr="00402083" w:rsidRDefault="002B2389" w:rsidP="009F2E4C">
      <w:pPr>
        <w:pStyle w:val="Normln1"/>
        <w:rPr>
          <w:rFonts w:cs="Times New Roman"/>
          <w:bCs/>
          <w:u w:val="single"/>
          <w:lang w:val="de-DE"/>
        </w:rPr>
      </w:pPr>
      <w:r w:rsidRPr="00402083">
        <w:rPr>
          <w:rFonts w:cs="Times New Roman"/>
          <w:bCs/>
          <w:u w:val="single"/>
          <w:lang w:val="de-DE"/>
        </w:rPr>
        <w:t>Monographs</w:t>
      </w:r>
      <w:r w:rsidR="009F2E4C" w:rsidRPr="00402083">
        <w:rPr>
          <w:rFonts w:cs="Times New Roman"/>
          <w:bCs/>
          <w:u w:val="single"/>
          <w:lang w:val="de-DE"/>
        </w:rPr>
        <w:t>:</w:t>
      </w:r>
    </w:p>
    <w:p w:rsidR="002B2389" w:rsidRPr="00402083" w:rsidRDefault="002B2389" w:rsidP="009F2E4C">
      <w:pPr>
        <w:pStyle w:val="Normln1"/>
        <w:rPr>
          <w:rFonts w:cs="Times New Roman"/>
        </w:rPr>
      </w:pPr>
      <w:r w:rsidRPr="009F2E4C">
        <w:rPr>
          <w:rFonts w:cs="Times New Roman"/>
          <w:lang w:val="cs-CZ"/>
        </w:rPr>
        <w:t xml:space="preserve">Bierhanzl, Jan. </w:t>
      </w:r>
      <w:proofErr w:type="spellStart"/>
      <w:r w:rsidRPr="00402083">
        <w:rPr>
          <w:rFonts w:cs="Times New Roman"/>
          <w:i/>
          <w:lang w:val="de-DE"/>
        </w:rPr>
        <w:t>Estetika</w:t>
      </w:r>
      <w:proofErr w:type="spellEnd"/>
      <w:r w:rsidRPr="00402083">
        <w:rPr>
          <w:rFonts w:cs="Times New Roman"/>
          <w:i/>
          <w:lang w:val="de-DE"/>
        </w:rPr>
        <w:t xml:space="preserve"> </w:t>
      </w:r>
      <w:proofErr w:type="spellStart"/>
      <w:r w:rsidRPr="00402083">
        <w:rPr>
          <w:rFonts w:cs="Times New Roman"/>
          <w:i/>
          <w:lang w:val="de-DE"/>
        </w:rPr>
        <w:t>ambiguity</w:t>
      </w:r>
      <w:proofErr w:type="spellEnd"/>
      <w:r w:rsidRPr="00402083">
        <w:rPr>
          <w:rFonts w:cs="Times New Roman"/>
          <w:lang w:val="de-DE"/>
        </w:rPr>
        <w:t xml:space="preserve">. </w:t>
      </w:r>
      <w:r w:rsidRPr="00402083">
        <w:rPr>
          <w:rFonts w:cs="Times New Roman"/>
        </w:rPr>
        <w:t>Praha, Karolinum, 2021.</w:t>
      </w:r>
    </w:p>
    <w:p w:rsidR="002B2389" w:rsidRPr="00402083" w:rsidRDefault="002B2389" w:rsidP="009F2E4C">
      <w:pPr>
        <w:pStyle w:val="Normln1"/>
        <w:rPr>
          <w:rFonts w:cs="Times New Roman"/>
        </w:rPr>
      </w:pPr>
    </w:p>
    <w:p w:rsidR="002B2389" w:rsidRPr="009F2E4C" w:rsidRDefault="002B2389" w:rsidP="009F2E4C">
      <w:pPr>
        <w:pStyle w:val="Normln1"/>
        <w:rPr>
          <w:rFonts w:cs="Times New Roman"/>
          <w:bCs/>
        </w:rPr>
      </w:pPr>
      <w:r w:rsidRPr="009F2E4C">
        <w:rPr>
          <w:rFonts w:cs="Times New Roman"/>
          <w:bCs/>
          <w:i/>
        </w:rPr>
        <w:t>L’action faible : de l’éthique à la politique</w:t>
      </w:r>
      <w:r w:rsidRPr="009F2E4C">
        <w:rPr>
          <w:rFonts w:cs="Times New Roman"/>
          <w:bCs/>
        </w:rPr>
        <w:t>, Paris, Hermann, 2018.</w:t>
      </w:r>
    </w:p>
    <w:p w:rsidR="002B2389" w:rsidRPr="009F2E4C" w:rsidRDefault="002B2389" w:rsidP="009F2E4C">
      <w:pPr>
        <w:pStyle w:val="Normln1"/>
        <w:rPr>
          <w:rFonts w:cs="Times New Roman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</w:rPr>
      </w:pPr>
      <w:r w:rsidRPr="009F2E4C">
        <w:rPr>
          <w:rFonts w:ascii="Times New Roman" w:eastAsia="Calibri" w:hAnsi="Times New Roman" w:cs="Times New Roman"/>
          <w:i/>
          <w:iCs/>
          <w:sz w:val="24"/>
          <w:szCs w:val="24"/>
          <w:u w:color="000000"/>
        </w:rPr>
        <w:lastRenderedPageBreak/>
        <w:t>La rupture du sens. Corps, langage et non-sens dans la pensée de la signifiance éthique d’Emmanuel Levinas</w:t>
      </w:r>
      <w:r w:rsidRPr="009F2E4C">
        <w:rPr>
          <w:rFonts w:ascii="Times New Roman" w:eastAsia="Calibri" w:hAnsi="Times New Roman" w:cs="Times New Roman"/>
          <w:sz w:val="24"/>
          <w:szCs w:val="24"/>
          <w:u w:color="000000"/>
        </w:rPr>
        <w:t>, Paris, Mimésis, 2014.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Cs/>
          <w:sz w:val="24"/>
          <w:szCs w:val="24"/>
          <w:u w:color="000000"/>
        </w:rPr>
      </w:pPr>
      <w:r w:rsidRPr="009F2E4C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Collective </w:t>
      </w:r>
      <w:r w:rsidR="009F2E4C">
        <w:rPr>
          <w:rFonts w:ascii="Times New Roman" w:eastAsia="Calibri" w:hAnsi="Times New Roman" w:cs="Times New Roman"/>
          <w:bCs/>
          <w:sz w:val="24"/>
          <w:szCs w:val="24"/>
          <w:u w:val="single"/>
        </w:rPr>
        <w:t>m</w:t>
      </w:r>
      <w:r w:rsidRPr="009F2E4C">
        <w:rPr>
          <w:rFonts w:ascii="Times New Roman" w:eastAsia="Calibri" w:hAnsi="Times New Roman" w:cs="Times New Roman"/>
          <w:bCs/>
          <w:sz w:val="24"/>
          <w:szCs w:val="24"/>
          <w:u w:val="single"/>
        </w:rPr>
        <w:t>onographs</w:t>
      </w:r>
      <w:r w:rsidR="009F2E4C">
        <w:rPr>
          <w:rFonts w:ascii="Times New Roman" w:eastAsia="Calibri" w:hAnsi="Times New Roman" w:cs="Times New Roman"/>
          <w:bCs/>
          <w:sz w:val="24"/>
          <w:szCs w:val="24"/>
          <w:u w:color="000000"/>
        </w:rPr>
        <w:t>:</w:t>
      </w:r>
    </w:p>
    <w:p w:rsidR="002B2389" w:rsidRPr="009F2E4C" w:rsidRDefault="002B2389" w:rsidP="009F2E4C">
      <w:pPr>
        <w:shd w:val="clear" w:color="auto" w:fill="FFFFFF"/>
        <w:tabs>
          <w:tab w:val="left" w:pos="5203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9F2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Bierhanzl, Jan, Foletti, I. </w:t>
      </w:r>
      <w:r w:rsidRPr="009F2E4C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Je ne suis pas fou. La création comme relation à l'autre</w:t>
      </w:r>
      <w:r w:rsidRPr="009F2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 Lyon: Chronique Sociale, 2010. Comprendre les personnes. ISBN 978-2-85008-819-3. </w:t>
      </w:r>
    </w:p>
    <w:p w:rsidR="002B2389" w:rsidRPr="009F2E4C" w:rsidRDefault="002B2389" w:rsidP="009F2E4C">
      <w:pPr>
        <w:rPr>
          <w:rFonts w:ascii="Times New Roman" w:hAnsi="Times New Roman" w:cs="Times New Roman"/>
          <w:sz w:val="24"/>
          <w:szCs w:val="24"/>
        </w:rPr>
      </w:pPr>
      <w:r w:rsidRPr="009F2E4C">
        <w:rPr>
          <w:rFonts w:ascii="Times New Roman" w:hAnsi="Times New Roman" w:cs="Times New Roman"/>
          <w:sz w:val="24"/>
          <w:szCs w:val="24"/>
          <w:lang w:val="fr-FR"/>
        </w:rPr>
        <w:t xml:space="preserve">Bierhanzl, J. – Novotný, K.: </w:t>
      </w:r>
      <w:r w:rsidRPr="009F2E4C">
        <w:rPr>
          <w:rFonts w:ascii="Times New Roman" w:hAnsi="Times New Roman" w:cs="Times New Roman"/>
          <w:i/>
          <w:iCs/>
          <w:sz w:val="24"/>
          <w:szCs w:val="24"/>
          <w:lang w:val="fr-FR"/>
        </w:rPr>
        <w:t>Za hranicemi tvář</w:t>
      </w:r>
      <w:r w:rsidRPr="009F2E4C">
        <w:rPr>
          <w:rFonts w:ascii="Times New Roman" w:hAnsi="Times New Roman" w:cs="Times New Roman"/>
          <w:i/>
          <w:iCs/>
          <w:sz w:val="24"/>
          <w:szCs w:val="24"/>
          <w:lang w:val="pt-PT"/>
        </w:rPr>
        <w:t>e. Levinas a socialita</w:t>
      </w:r>
      <w:r w:rsidRPr="009F2E4C">
        <w:rPr>
          <w:rFonts w:ascii="Times New Roman" w:hAnsi="Times New Roman" w:cs="Times New Roman"/>
          <w:sz w:val="24"/>
          <w:szCs w:val="24"/>
          <w:lang w:val="it-IT"/>
        </w:rPr>
        <w:t>. Speci</w:t>
      </w:r>
      <w:proofErr w:type="spellStart"/>
      <w:r w:rsidRPr="009F2E4C">
        <w:rPr>
          <w:rFonts w:ascii="Times New Roman" w:hAnsi="Times New Roman" w:cs="Times New Roman"/>
          <w:sz w:val="24"/>
          <w:szCs w:val="24"/>
        </w:rPr>
        <w:t>ální</w:t>
      </w:r>
      <w:proofErr w:type="spellEnd"/>
      <w:r w:rsidRPr="009F2E4C">
        <w:rPr>
          <w:rFonts w:ascii="Times New Roman" w:hAnsi="Times New Roman" w:cs="Times New Roman"/>
          <w:sz w:val="24"/>
          <w:szCs w:val="24"/>
        </w:rPr>
        <w:t xml:space="preserve"> číslo Filosofického časopisu, 2/2014.</w:t>
      </w:r>
    </w:p>
    <w:p w:rsidR="002B2389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</w:rPr>
        <w:t xml:space="preserve">Bierhanzl, J. – Fulka, J.: </w:t>
      </w:r>
      <w:r w:rsidRPr="009F2E4C">
        <w:rPr>
          <w:rFonts w:ascii="Times New Roman" w:hAnsi="Times New Roman" w:cs="Times New Roman"/>
          <w:i/>
          <w:iCs/>
          <w:sz w:val="24"/>
          <w:szCs w:val="24"/>
        </w:rPr>
        <w:t>Le rêve</w:t>
      </w:r>
      <w:r w:rsidRPr="009F2E4C">
        <w:rPr>
          <w:rFonts w:ascii="Times New Roman" w:hAnsi="Times New Roman" w:cs="Times New Roman"/>
          <w:sz w:val="24"/>
          <w:szCs w:val="24"/>
          <w:lang w:val="it-IT"/>
        </w:rPr>
        <w:t>. Speciální číslo časopisu Ostium, 3/2016.</w:t>
      </w:r>
    </w:p>
    <w:p w:rsidR="00402083" w:rsidRDefault="00402083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402083" w:rsidRPr="009F2E4C" w:rsidRDefault="00402083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402083">
        <w:rPr>
          <w:rFonts w:ascii="Times New Roman" w:hAnsi="Times New Roman" w:cs="Times New Roman"/>
          <w:sz w:val="24"/>
          <w:szCs w:val="24"/>
          <w:lang w:val="it-IT"/>
        </w:rPr>
        <w:t>Bierhanzl, J. – Ort, J.: Ernst Bloch. Filosofie naděje. Výbor z díla. Praha: Filosofia, 2022. Emancipace a kritika, 7. ISBN 978-80-7007-734-4.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F2E4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Articles or chapters (selective)</w:t>
      </w:r>
      <w:r w:rsidR="009F2E4C">
        <w:rPr>
          <w:rFonts w:ascii="Times New Roman" w:eastAsia="Calibri" w:hAnsi="Times New Roman" w:cs="Times New Roman"/>
          <w:bCs/>
          <w:sz w:val="24"/>
          <w:szCs w:val="24"/>
          <w:u w:color="000000"/>
          <w:lang w:val="en-US"/>
        </w:rPr>
        <w:t>: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  <w:lang w:val="it-IT"/>
        </w:rPr>
        <w:t>Bierhanzl, Jan. Weak Action: Butler as a Reader of Levinas and Arendt. In: Philosophy Today, Volume 65, Issue 1 (Winter 2021), p. 37-47.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  <w:lang w:val="it-IT"/>
        </w:rPr>
        <w:t>Bierhanzl, Jan. Ideology, Literature and Philosophy: Levinas as a Reader of Léon Bloy. In: Fagenblat, M., Cools, A., eds. Levinas and Literature: New Directions. Berlin / Boston: De Gruyter, 2021, p. 209-222.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  <w:lang w:val="it-IT"/>
        </w:rPr>
        <w:t>Bierhanzl, Jan. Le travail, l’oeuvre et le temps. Levinas, Bloch et Kosík. In: d’Alfonso, M., Moreau, P.-F., eds. Phénoménologie et marxisme. Lyon: ENS éditions, 2021, p. 205-228.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  <w:lang w:val="it-IT"/>
        </w:rPr>
        <w:t>Bierhanzl, J. Atonální hudba a nekonečná fragmentarita: Bloch a Schönberg. Filosofický časopis. 2021, 69(3), 545-560.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  <w:lang w:val="it-IT"/>
        </w:rPr>
        <w:t>Bierhanzl, Jan. Tvář a její politické rámy: Emmanuel Lévinas a Judith Butlerová. In: Sikora, O., Sirovátka, J., eds. Lévinas v konfrontaci. Praha: OIKOYMENH, 2019, p. 246-257. Mathésis, 15. ISBN 978-80-7298-268-4.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  <w:lang w:val="it-IT"/>
        </w:rPr>
        <w:t>Bierhanzl, Jan. Ethique, folie et exclusion: Le dernier Levinas et le premier Foucault. In: Cohen-Levinas, D., Schnell, A., eds. Relire Autrement qu'être ou au-delà de l'essence d'Emmanuel Levinas. Paris: Librairie philosophique J. Vrin, 2016, p. 187-198. Problèmes et controverses. ISBN 978-2-7116-2724-0.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  <w:lang w:val="it-IT"/>
        </w:rPr>
        <w:t>Bierhanzl, Jan. Ethique, justice et utopie. Vers une autre pensée de l’action chez Levinas.” Discipline Filosofiche 24, 2014, 1: Emmanuel Levinas: Phenomenology, Ethics, Sociality, Sebastiano Galanti Grollo (ed.), s. 193-207.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  <w:lang w:val="it-IT"/>
        </w:rPr>
        <w:t>Bierhanzl, Jan. Sens et non-sens dans Autrement qu’être ou au-delà de l’essence” in Rencontrer l’imprévisible. A la croisée des phénoménologies contemporaines (F. Bastiani, S. Sholokova, eds.), Le cercle herméneutique, Paris, 2013, s. 85-92.</w:t>
      </w: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2B2389" w:rsidRPr="009F2E4C" w:rsidRDefault="002B2389" w:rsidP="009F2E4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F2E4C">
        <w:rPr>
          <w:rFonts w:ascii="Times New Roman" w:hAnsi="Times New Roman" w:cs="Times New Roman"/>
          <w:sz w:val="24"/>
          <w:szCs w:val="24"/>
          <w:lang w:val="it-IT"/>
        </w:rPr>
        <w:t>Bierhanzl, Jan. Signifiance éthique et corporéité dans Autrement qu’être ou au-delà de l’essence. Studia Phaenomenologica. 2012, 12(1), p. 85-107. ISSN 1582-5647.</w:t>
      </w:r>
    </w:p>
    <w:p w:rsidR="002B2389" w:rsidRDefault="002B2389" w:rsidP="009F2E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71EC" w:rsidRPr="009F2E4C" w:rsidRDefault="008971EC" w:rsidP="009F2E4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8971EC" w:rsidRPr="009F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89"/>
    <w:rsid w:val="00087FAF"/>
    <w:rsid w:val="001F6757"/>
    <w:rsid w:val="002B2389"/>
    <w:rsid w:val="00402083"/>
    <w:rsid w:val="004C62E7"/>
    <w:rsid w:val="006343C4"/>
    <w:rsid w:val="006F7781"/>
    <w:rsid w:val="007A0875"/>
    <w:rsid w:val="0088110B"/>
    <w:rsid w:val="008971EC"/>
    <w:rsid w:val="009F2E4C"/>
    <w:rsid w:val="00E5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15FF3-D729-45FE-A637-7491BB8F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2389"/>
    <w:rPr>
      <w:b/>
      <w:bCs/>
    </w:rPr>
  </w:style>
  <w:style w:type="paragraph" w:customStyle="1" w:styleId="Normln1">
    <w:name w:val="Normální1"/>
    <w:rsid w:val="002B23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fr-FR" w:eastAsia="fr-FR"/>
    </w:rPr>
  </w:style>
  <w:style w:type="paragraph" w:customStyle="1" w:styleId="Body">
    <w:name w:val="Body"/>
    <w:rsid w:val="002B2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  <w:style w:type="character" w:styleId="Zdraznn">
    <w:name w:val="Emphasis"/>
    <w:basedOn w:val="Standardnpsmoodstavce"/>
    <w:uiPriority w:val="20"/>
    <w:qFormat/>
    <w:rsid w:val="002B2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Bierhanzl</dc:creator>
  <cp:keywords/>
  <dc:description/>
  <cp:lastModifiedBy>Jan Bierhanzl</cp:lastModifiedBy>
  <cp:revision>2</cp:revision>
  <dcterms:created xsi:type="dcterms:W3CDTF">2023-10-30T14:24:00Z</dcterms:created>
  <dcterms:modified xsi:type="dcterms:W3CDTF">2023-10-30T14:24:00Z</dcterms:modified>
</cp:coreProperties>
</file>